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EDDF9" w14:textId="77777777" w:rsidR="00F34356" w:rsidRPr="00FF650F" w:rsidRDefault="00F34356">
      <w:pPr>
        <w:rPr>
          <w:b/>
          <w:sz w:val="22"/>
          <w:szCs w:val="22"/>
        </w:rPr>
      </w:pPr>
    </w:p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702"/>
        <w:gridCol w:w="1559"/>
        <w:gridCol w:w="1484"/>
        <w:gridCol w:w="1635"/>
        <w:gridCol w:w="1087"/>
        <w:gridCol w:w="47"/>
        <w:gridCol w:w="1313"/>
        <w:gridCol w:w="1357"/>
      </w:tblGrid>
      <w:tr w:rsidR="00F34356" w:rsidRPr="00FF650F" w14:paraId="28BEDDFD" w14:textId="77777777" w:rsidTr="00C21CD0">
        <w:trPr>
          <w:cantSplit/>
          <w:trHeight w:val="336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14:paraId="28BEDDFA" w14:textId="77777777" w:rsidR="00F34356" w:rsidRPr="00FF650F" w:rsidRDefault="00301181">
            <w:pPr>
              <w:ind w:left="113" w:right="113"/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7514" w:type="dxa"/>
            <w:gridSpan w:val="6"/>
          </w:tcPr>
          <w:p w14:paraId="28BEDDFB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Nazwa modułu (bloku przedmiotów): </w:t>
            </w:r>
            <w:r w:rsidR="00E6542D" w:rsidRPr="00FF650F">
              <w:rPr>
                <w:b/>
                <w:sz w:val="22"/>
                <w:szCs w:val="22"/>
              </w:rPr>
              <w:t>Moduł wybieralny: FINANSE I RACHUNKOWOŚĆ PRZEDSIĘBIORSTW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28BEDDFC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Kod modułu:</w:t>
            </w:r>
            <w:r w:rsidR="00555FD3" w:rsidRPr="00FF650F">
              <w:rPr>
                <w:sz w:val="22"/>
                <w:szCs w:val="22"/>
              </w:rPr>
              <w:t xml:space="preserve"> D</w:t>
            </w:r>
          </w:p>
        </w:tc>
      </w:tr>
      <w:tr w:rsidR="00F34356" w:rsidRPr="00FF650F" w14:paraId="28BEDE01" w14:textId="77777777" w:rsidTr="00C21CD0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14:paraId="28BEDDFE" w14:textId="77777777" w:rsidR="00F34356" w:rsidRPr="00FF650F" w:rsidRDefault="00F34356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514" w:type="dxa"/>
            <w:gridSpan w:val="6"/>
          </w:tcPr>
          <w:p w14:paraId="28BEDDFF" w14:textId="77777777" w:rsidR="00F34356" w:rsidRPr="00FF650F" w:rsidRDefault="00301181" w:rsidP="00C26013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Nazwa przedmiotu: </w:t>
            </w:r>
            <w:r w:rsidR="003E5798" w:rsidRPr="00FF650F">
              <w:rPr>
                <w:b/>
                <w:bCs/>
                <w:sz w:val="22"/>
                <w:szCs w:val="22"/>
              </w:rPr>
              <w:t>System ubezpieczeń społecznych i gospodarczych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28BEDE00" w14:textId="77777777" w:rsidR="00F34356" w:rsidRPr="00FF650F" w:rsidRDefault="00301181" w:rsidP="00E6542D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Kod przedmiotu:</w:t>
            </w:r>
            <w:r w:rsidR="00555FD3" w:rsidRPr="00FF650F">
              <w:rPr>
                <w:sz w:val="22"/>
                <w:szCs w:val="22"/>
              </w:rPr>
              <w:t xml:space="preserve"> </w:t>
            </w:r>
            <w:r w:rsidR="003E5798" w:rsidRPr="00FF650F">
              <w:rPr>
                <w:sz w:val="22"/>
                <w:szCs w:val="22"/>
              </w:rPr>
              <w:t>33</w:t>
            </w:r>
            <w:r w:rsidR="00555FD3" w:rsidRPr="00FF650F">
              <w:rPr>
                <w:sz w:val="22"/>
                <w:szCs w:val="22"/>
              </w:rPr>
              <w:t>.</w:t>
            </w:r>
          </w:p>
        </w:tc>
      </w:tr>
      <w:tr w:rsidR="00F34356" w:rsidRPr="00FF650F" w14:paraId="28BEDE04" w14:textId="77777777" w:rsidTr="00C21CD0">
        <w:trPr>
          <w:cantSplit/>
        </w:trPr>
        <w:tc>
          <w:tcPr>
            <w:tcW w:w="567" w:type="dxa"/>
            <w:vMerge/>
          </w:tcPr>
          <w:p w14:paraId="28BEDE02" w14:textId="77777777" w:rsidR="00F34356" w:rsidRPr="00FF650F" w:rsidRDefault="00F34356">
            <w:pPr>
              <w:rPr>
                <w:sz w:val="22"/>
                <w:szCs w:val="22"/>
              </w:rPr>
            </w:pPr>
          </w:p>
        </w:tc>
        <w:tc>
          <w:tcPr>
            <w:tcW w:w="10184" w:type="dxa"/>
            <w:gridSpan w:val="8"/>
          </w:tcPr>
          <w:p w14:paraId="28BEDE03" w14:textId="77777777" w:rsidR="00F34356" w:rsidRPr="00FF650F" w:rsidRDefault="00301181">
            <w:pPr>
              <w:rPr>
                <w:b/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Nazwa jednostki organizacyjnej prowadzącej przedmiot / moduł</w:t>
            </w:r>
            <w:r w:rsidRPr="00FF650F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F34356" w:rsidRPr="00FF650F" w14:paraId="28BEDE07" w14:textId="77777777" w:rsidTr="00C21CD0">
        <w:trPr>
          <w:cantSplit/>
        </w:trPr>
        <w:tc>
          <w:tcPr>
            <w:tcW w:w="567" w:type="dxa"/>
            <w:vMerge/>
          </w:tcPr>
          <w:p w14:paraId="28BEDE05" w14:textId="77777777" w:rsidR="00F34356" w:rsidRPr="00FF650F" w:rsidRDefault="00F34356">
            <w:pPr>
              <w:rPr>
                <w:sz w:val="22"/>
                <w:szCs w:val="22"/>
              </w:rPr>
            </w:pPr>
          </w:p>
        </w:tc>
        <w:tc>
          <w:tcPr>
            <w:tcW w:w="10184" w:type="dxa"/>
            <w:gridSpan w:val="8"/>
          </w:tcPr>
          <w:p w14:paraId="28BEDE06" w14:textId="77777777" w:rsidR="00F34356" w:rsidRPr="00FF650F" w:rsidRDefault="00301181" w:rsidP="00E6542D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Nazwa kierunku: </w:t>
            </w:r>
            <w:r w:rsidR="00E6542D" w:rsidRPr="00FF650F">
              <w:rPr>
                <w:b/>
                <w:sz w:val="22"/>
                <w:szCs w:val="22"/>
              </w:rPr>
              <w:t>Ekonomia</w:t>
            </w:r>
          </w:p>
        </w:tc>
      </w:tr>
      <w:tr w:rsidR="00C21CD0" w:rsidRPr="00FF650F" w14:paraId="28BEDE0C" w14:textId="77777777" w:rsidTr="00FF650F">
        <w:trPr>
          <w:cantSplit/>
        </w:trPr>
        <w:tc>
          <w:tcPr>
            <w:tcW w:w="567" w:type="dxa"/>
            <w:vMerge/>
          </w:tcPr>
          <w:p w14:paraId="28BEDE08" w14:textId="77777777" w:rsidR="00C21CD0" w:rsidRPr="00FF650F" w:rsidRDefault="00C21CD0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14:paraId="28BEDE09" w14:textId="77777777" w:rsidR="00C21CD0" w:rsidRPr="00FF650F" w:rsidRDefault="00C21CD0">
            <w:pPr>
              <w:rPr>
                <w:b/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Forma studiów: </w:t>
            </w:r>
            <w:r w:rsidRPr="00FF650F">
              <w:rPr>
                <w:b/>
                <w:sz w:val="22"/>
                <w:szCs w:val="22"/>
              </w:rPr>
              <w:t>stacjonarne</w:t>
            </w:r>
          </w:p>
        </w:tc>
        <w:tc>
          <w:tcPr>
            <w:tcW w:w="3119" w:type="dxa"/>
            <w:gridSpan w:val="2"/>
          </w:tcPr>
          <w:p w14:paraId="28BEDE0A" w14:textId="77777777" w:rsidR="00C21CD0" w:rsidRPr="00FF650F" w:rsidRDefault="00C21CD0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Profil kształcenia: </w:t>
            </w:r>
            <w:r w:rsidRPr="00FF650F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804" w:type="dxa"/>
            <w:gridSpan w:val="4"/>
          </w:tcPr>
          <w:p w14:paraId="28BEDE0B" w14:textId="77777777" w:rsidR="00C21CD0" w:rsidRPr="00FF650F" w:rsidRDefault="00C21CD0" w:rsidP="00C21CD0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Specjalność: </w:t>
            </w:r>
            <w:proofErr w:type="spellStart"/>
            <w:r w:rsidRPr="00FF650F">
              <w:rPr>
                <w:b/>
                <w:sz w:val="22"/>
                <w:szCs w:val="22"/>
              </w:rPr>
              <w:t>FiRP</w:t>
            </w:r>
            <w:proofErr w:type="spellEnd"/>
          </w:p>
        </w:tc>
      </w:tr>
      <w:tr w:rsidR="00F34356" w:rsidRPr="00FF650F" w14:paraId="28BEDE14" w14:textId="77777777" w:rsidTr="00FF650F">
        <w:trPr>
          <w:cantSplit/>
        </w:trPr>
        <w:tc>
          <w:tcPr>
            <w:tcW w:w="567" w:type="dxa"/>
            <w:vMerge/>
          </w:tcPr>
          <w:p w14:paraId="28BEDE0D" w14:textId="77777777" w:rsidR="00F34356" w:rsidRPr="00FF650F" w:rsidRDefault="00F34356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gridSpan w:val="2"/>
          </w:tcPr>
          <w:p w14:paraId="28BEDE0E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Rok / semestr: </w:t>
            </w:r>
          </w:p>
          <w:p w14:paraId="28BEDE0F" w14:textId="77777777" w:rsidR="00F34356" w:rsidRPr="00FF650F" w:rsidRDefault="009015E2">
            <w:pPr>
              <w:rPr>
                <w:b/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II</w:t>
            </w:r>
            <w:r w:rsidR="00E6542D" w:rsidRPr="00FF650F">
              <w:rPr>
                <w:b/>
                <w:sz w:val="22"/>
                <w:szCs w:val="22"/>
              </w:rPr>
              <w:t>I</w:t>
            </w:r>
            <w:r w:rsidRPr="00FF650F">
              <w:rPr>
                <w:b/>
                <w:sz w:val="22"/>
                <w:szCs w:val="22"/>
              </w:rPr>
              <w:t>//</w:t>
            </w:r>
            <w:r w:rsidR="00E6542D" w:rsidRPr="00FF650F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119" w:type="dxa"/>
            <w:gridSpan w:val="2"/>
          </w:tcPr>
          <w:p w14:paraId="28BEDE10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Status przedmiotu /modułu:</w:t>
            </w:r>
          </w:p>
          <w:p w14:paraId="28BEDE11" w14:textId="77777777" w:rsidR="00F34356" w:rsidRPr="00FF650F" w:rsidRDefault="00C26013">
            <w:pPr>
              <w:rPr>
                <w:b/>
                <w:sz w:val="22"/>
                <w:szCs w:val="22"/>
              </w:rPr>
            </w:pPr>
            <w:proofErr w:type="spellStart"/>
            <w:r w:rsidRPr="00FF650F">
              <w:rPr>
                <w:b/>
                <w:sz w:val="22"/>
                <w:szCs w:val="22"/>
              </w:rPr>
              <w:t>obowiazkowy</w:t>
            </w:r>
            <w:proofErr w:type="spellEnd"/>
          </w:p>
        </w:tc>
        <w:tc>
          <w:tcPr>
            <w:tcW w:w="3804" w:type="dxa"/>
            <w:gridSpan w:val="4"/>
          </w:tcPr>
          <w:p w14:paraId="28BEDE12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Język przedmiotu / modułu:</w:t>
            </w:r>
          </w:p>
          <w:p w14:paraId="28BEDE13" w14:textId="77777777" w:rsidR="00F34356" w:rsidRPr="00FF650F" w:rsidRDefault="00301181">
            <w:pPr>
              <w:rPr>
                <w:b/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polski</w:t>
            </w:r>
          </w:p>
        </w:tc>
      </w:tr>
      <w:tr w:rsidR="00F34356" w:rsidRPr="00FF650F" w14:paraId="28BEDE1D" w14:textId="77777777" w:rsidTr="00FF650F">
        <w:trPr>
          <w:cantSplit/>
        </w:trPr>
        <w:tc>
          <w:tcPr>
            <w:tcW w:w="567" w:type="dxa"/>
            <w:vMerge/>
          </w:tcPr>
          <w:p w14:paraId="28BEDE15" w14:textId="77777777" w:rsidR="00F34356" w:rsidRPr="00FF650F" w:rsidRDefault="00F3435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28BEDE16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Forma zajęć</w:t>
            </w:r>
          </w:p>
        </w:tc>
        <w:tc>
          <w:tcPr>
            <w:tcW w:w="1559" w:type="dxa"/>
            <w:vAlign w:val="center"/>
          </w:tcPr>
          <w:p w14:paraId="28BEDE17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28BEDE18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ćwiczenia</w:t>
            </w:r>
          </w:p>
        </w:tc>
        <w:tc>
          <w:tcPr>
            <w:tcW w:w="1635" w:type="dxa"/>
            <w:vAlign w:val="center"/>
          </w:tcPr>
          <w:p w14:paraId="28BEDE19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laboratorium</w:t>
            </w:r>
          </w:p>
        </w:tc>
        <w:tc>
          <w:tcPr>
            <w:tcW w:w="1087" w:type="dxa"/>
            <w:vAlign w:val="center"/>
          </w:tcPr>
          <w:p w14:paraId="28BEDE1A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28BEDE1B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8BEDE1C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inne </w:t>
            </w:r>
            <w:r w:rsidRPr="00FF650F">
              <w:rPr>
                <w:sz w:val="22"/>
                <w:szCs w:val="22"/>
              </w:rPr>
              <w:br/>
              <w:t>(wpisać jakie)</w:t>
            </w:r>
          </w:p>
        </w:tc>
      </w:tr>
      <w:tr w:rsidR="00F34356" w:rsidRPr="00FF650F" w14:paraId="28BEDE26" w14:textId="77777777" w:rsidTr="00FF650F">
        <w:trPr>
          <w:cantSplit/>
        </w:trPr>
        <w:tc>
          <w:tcPr>
            <w:tcW w:w="567" w:type="dxa"/>
            <w:vMerge/>
          </w:tcPr>
          <w:p w14:paraId="28BEDE1E" w14:textId="77777777" w:rsidR="00F34356" w:rsidRPr="00FF650F" w:rsidRDefault="00F3435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28BEDE1F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Wymiar zajęć (godz.)</w:t>
            </w:r>
          </w:p>
        </w:tc>
        <w:tc>
          <w:tcPr>
            <w:tcW w:w="1559" w:type="dxa"/>
            <w:vAlign w:val="center"/>
          </w:tcPr>
          <w:p w14:paraId="28BEDE20" w14:textId="77777777" w:rsidR="00F34356" w:rsidRPr="00FF650F" w:rsidRDefault="00C26013">
            <w:pPr>
              <w:jc w:val="center"/>
              <w:rPr>
                <w:b/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1</w:t>
            </w:r>
            <w:r w:rsidR="003E5798" w:rsidRPr="00FF65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84" w:type="dxa"/>
            <w:vAlign w:val="center"/>
          </w:tcPr>
          <w:p w14:paraId="28BEDE21" w14:textId="77777777" w:rsidR="00F34356" w:rsidRPr="00FF650F" w:rsidRDefault="003E5798">
            <w:pPr>
              <w:jc w:val="center"/>
              <w:rPr>
                <w:b/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635" w:type="dxa"/>
            <w:vAlign w:val="center"/>
          </w:tcPr>
          <w:p w14:paraId="28BEDE22" w14:textId="77777777" w:rsidR="00F34356" w:rsidRPr="00FF650F" w:rsidRDefault="00F343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8BEDE23" w14:textId="77777777" w:rsidR="00F34356" w:rsidRPr="00FF650F" w:rsidRDefault="00F343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8BEDE24" w14:textId="77777777" w:rsidR="00F34356" w:rsidRPr="00FF650F" w:rsidRDefault="00F343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8BEDE25" w14:textId="77777777" w:rsidR="00F34356" w:rsidRPr="00FF650F" w:rsidRDefault="00F3435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8BEDE27" w14:textId="77777777" w:rsidR="00F34356" w:rsidRPr="00FF650F" w:rsidRDefault="00F34356">
      <w:pPr>
        <w:rPr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8340"/>
      </w:tblGrid>
      <w:tr w:rsidR="00F34356" w:rsidRPr="00FF650F" w14:paraId="28BEDE2A" w14:textId="77777777" w:rsidTr="00C21CD0">
        <w:tc>
          <w:tcPr>
            <w:tcW w:w="2269" w:type="dxa"/>
            <w:tcBorders>
              <w:top w:val="single" w:sz="12" w:space="0" w:color="auto"/>
            </w:tcBorders>
            <w:vAlign w:val="center"/>
          </w:tcPr>
          <w:p w14:paraId="28BEDE28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8340" w:type="dxa"/>
            <w:tcBorders>
              <w:top w:val="single" w:sz="12" w:space="0" w:color="auto"/>
            </w:tcBorders>
            <w:vAlign w:val="center"/>
          </w:tcPr>
          <w:p w14:paraId="28BEDE29" w14:textId="77777777" w:rsidR="00F34356" w:rsidRPr="00FF650F" w:rsidRDefault="007D11F4" w:rsidP="00C26013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mgr Karina Podlaszewska</w:t>
            </w:r>
          </w:p>
        </w:tc>
      </w:tr>
      <w:tr w:rsidR="00F34356" w:rsidRPr="00FF650F" w14:paraId="28BEDE2D" w14:textId="77777777" w:rsidTr="00C21CD0">
        <w:tc>
          <w:tcPr>
            <w:tcW w:w="2269" w:type="dxa"/>
            <w:vAlign w:val="center"/>
          </w:tcPr>
          <w:p w14:paraId="28BEDE2B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Prowadzący zajęcia</w:t>
            </w:r>
          </w:p>
        </w:tc>
        <w:tc>
          <w:tcPr>
            <w:tcW w:w="8340" w:type="dxa"/>
            <w:vAlign w:val="center"/>
          </w:tcPr>
          <w:p w14:paraId="28BEDE2C" w14:textId="77777777" w:rsidR="00F34356" w:rsidRPr="00FF650F" w:rsidRDefault="007D11F4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mgr Karina Podlaszewska</w:t>
            </w:r>
          </w:p>
        </w:tc>
      </w:tr>
      <w:tr w:rsidR="00F34356" w:rsidRPr="00FF650F" w14:paraId="28BEDE30" w14:textId="77777777" w:rsidTr="00C21CD0">
        <w:trPr>
          <w:trHeight w:val="90"/>
        </w:trPr>
        <w:tc>
          <w:tcPr>
            <w:tcW w:w="2269" w:type="dxa"/>
            <w:vAlign w:val="center"/>
          </w:tcPr>
          <w:p w14:paraId="28BEDE2E" w14:textId="77777777" w:rsidR="00F34356" w:rsidRPr="00FF650F" w:rsidRDefault="00301181">
            <w:pPr>
              <w:spacing w:before="120" w:after="120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8340" w:type="dxa"/>
            <w:vAlign w:val="center"/>
          </w:tcPr>
          <w:p w14:paraId="28BEDE2F" w14:textId="77777777" w:rsidR="00F34356" w:rsidRPr="00FF650F" w:rsidRDefault="00240610" w:rsidP="00E6542D">
            <w:pPr>
              <w:jc w:val="both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Zapoznanie studentów z podstawami systemu ubezpieczeń społecznych i gospodarczych z uwzględnieniem ram prawnych</w:t>
            </w:r>
          </w:p>
        </w:tc>
      </w:tr>
      <w:tr w:rsidR="00F34356" w:rsidRPr="00FF650F" w14:paraId="28BEDE33" w14:textId="77777777" w:rsidTr="00C21CD0">
        <w:tc>
          <w:tcPr>
            <w:tcW w:w="2269" w:type="dxa"/>
            <w:tcBorders>
              <w:bottom w:val="single" w:sz="12" w:space="0" w:color="auto"/>
            </w:tcBorders>
            <w:vAlign w:val="center"/>
          </w:tcPr>
          <w:p w14:paraId="28BEDE31" w14:textId="77777777" w:rsidR="00F34356" w:rsidRPr="00FF650F" w:rsidRDefault="00301181">
            <w:pPr>
              <w:spacing w:before="120" w:after="120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Wymagania wstępne</w:t>
            </w:r>
          </w:p>
        </w:tc>
        <w:tc>
          <w:tcPr>
            <w:tcW w:w="8340" w:type="dxa"/>
            <w:tcBorders>
              <w:bottom w:val="single" w:sz="12" w:space="0" w:color="auto"/>
            </w:tcBorders>
            <w:vAlign w:val="center"/>
          </w:tcPr>
          <w:p w14:paraId="28BEDE32" w14:textId="77777777" w:rsidR="00F34356" w:rsidRPr="00FF650F" w:rsidRDefault="00240610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Nie dotyczy</w:t>
            </w:r>
          </w:p>
        </w:tc>
      </w:tr>
    </w:tbl>
    <w:p w14:paraId="28BEDE34" w14:textId="77777777" w:rsidR="00F34356" w:rsidRPr="00FF650F" w:rsidRDefault="00F34356">
      <w:pPr>
        <w:rPr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7797"/>
        <w:gridCol w:w="1536"/>
      </w:tblGrid>
      <w:tr w:rsidR="00F34356" w:rsidRPr="00FF650F" w14:paraId="28BEDE36" w14:textId="77777777" w:rsidTr="00C21CD0">
        <w:trPr>
          <w:cantSplit/>
        </w:trPr>
        <w:tc>
          <w:tcPr>
            <w:tcW w:w="10609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8BEDE35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EFEKTY UCZENIA SIĘ</w:t>
            </w:r>
          </w:p>
        </w:tc>
      </w:tr>
      <w:tr w:rsidR="00F34356" w:rsidRPr="00FF650F" w14:paraId="28BEDE3B" w14:textId="77777777" w:rsidTr="00C21CD0">
        <w:trPr>
          <w:cantSplit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8BEDE37" w14:textId="77777777" w:rsidR="00F34356" w:rsidRPr="00FF650F" w:rsidRDefault="00301181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79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8BEDE38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EDE39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Kod kierunkowego efektu </w:t>
            </w:r>
          </w:p>
          <w:p w14:paraId="28BEDE3A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uczenia się</w:t>
            </w:r>
          </w:p>
        </w:tc>
      </w:tr>
      <w:tr w:rsidR="00F34356" w:rsidRPr="00FF650F" w14:paraId="28BEDE3F" w14:textId="77777777" w:rsidTr="00C21CD0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BEDE3C" w14:textId="77777777" w:rsidR="00F34356" w:rsidRPr="00FF650F" w:rsidRDefault="00E400A9" w:rsidP="009015E2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0</w:t>
            </w:r>
            <w:r w:rsidR="009015E2" w:rsidRPr="00FF650F">
              <w:rPr>
                <w:sz w:val="22"/>
                <w:szCs w:val="22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BEDE3D" w14:textId="77777777" w:rsidR="00F34356" w:rsidRPr="00FF650F" w:rsidRDefault="005D17B2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Interpretuje normy prawne z zakresu ubezpieczeń społecznych i gospodarczych. Stosuje obowiązującą normę prawną podczas zajęć.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EDE3E" w14:textId="23664586" w:rsidR="00F34356" w:rsidRPr="00FF650F" w:rsidRDefault="00947E6A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K1P_W</w:t>
            </w:r>
            <w:r>
              <w:rPr>
                <w:sz w:val="22"/>
                <w:szCs w:val="22"/>
              </w:rPr>
              <w:t>11</w:t>
            </w:r>
          </w:p>
        </w:tc>
      </w:tr>
      <w:tr w:rsidR="00F34356" w:rsidRPr="00FF650F" w14:paraId="28BEDE43" w14:textId="77777777" w:rsidTr="00C21CD0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BEDE40" w14:textId="77777777" w:rsidR="00F34356" w:rsidRPr="00FF650F" w:rsidRDefault="00E400A9" w:rsidP="009015E2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0</w:t>
            </w:r>
            <w:r w:rsidR="009015E2" w:rsidRPr="00FF650F">
              <w:rPr>
                <w:sz w:val="22"/>
                <w:szCs w:val="22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BEDE41" w14:textId="77777777" w:rsidR="00F34356" w:rsidRPr="00FF650F" w:rsidRDefault="005D17B2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Wyjaśnia istotę ubezpieczeń społecznych i gospodarczych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EDE42" w14:textId="66369D83" w:rsidR="00F34356" w:rsidRPr="00FF650F" w:rsidRDefault="00ED2BDF">
            <w:pPr>
              <w:jc w:val="center"/>
              <w:rPr>
                <w:sz w:val="22"/>
                <w:szCs w:val="22"/>
              </w:rPr>
            </w:pPr>
            <w:r w:rsidRPr="00ED57C5">
              <w:rPr>
                <w:sz w:val="22"/>
                <w:szCs w:val="22"/>
              </w:rPr>
              <w:t>K1P_W0</w:t>
            </w:r>
            <w:r>
              <w:rPr>
                <w:sz w:val="22"/>
                <w:szCs w:val="22"/>
              </w:rPr>
              <w:t>8</w:t>
            </w:r>
          </w:p>
        </w:tc>
      </w:tr>
      <w:tr w:rsidR="00F34356" w:rsidRPr="00FF650F" w14:paraId="28BEDE4F" w14:textId="77777777" w:rsidTr="00C21CD0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BEDE4C" w14:textId="04DE8B50" w:rsidR="00F34356" w:rsidRPr="00FF650F" w:rsidRDefault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0</w:t>
            </w:r>
            <w:r w:rsidR="000660EE">
              <w:rPr>
                <w:sz w:val="22"/>
                <w:szCs w:val="22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BEDE4D" w14:textId="77777777" w:rsidR="00F34356" w:rsidRPr="00FF650F" w:rsidRDefault="00D36664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Dobiera przepisy prawne możliwe do zastosowania w określonej sytuacji.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EDE4E" w14:textId="095F31C5" w:rsidR="00F34356" w:rsidRPr="00FF650F" w:rsidRDefault="00D36664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K1P_U0</w:t>
            </w:r>
            <w:r w:rsidR="00DD48F7">
              <w:rPr>
                <w:sz w:val="22"/>
                <w:szCs w:val="22"/>
              </w:rPr>
              <w:t>4</w:t>
            </w:r>
          </w:p>
        </w:tc>
      </w:tr>
      <w:tr w:rsidR="00501273" w:rsidRPr="00FF650F" w14:paraId="28BEDE57" w14:textId="77777777" w:rsidTr="00C21CD0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BEDE54" w14:textId="6F04304A" w:rsidR="00501273" w:rsidRPr="00FF650F" w:rsidRDefault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0</w:t>
            </w:r>
            <w:r w:rsidR="000660EE">
              <w:rPr>
                <w:sz w:val="22"/>
                <w:szCs w:val="22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BEDE55" w14:textId="77777777" w:rsidR="00501273" w:rsidRPr="00FF650F" w:rsidRDefault="005D0650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Współdziała w grupie, rozwiązuje problemy na drodze dialogu w ramach zespołu i grupy.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EDE56" w14:textId="6DE02424" w:rsidR="00501273" w:rsidRPr="00FF650F" w:rsidRDefault="000660EE">
            <w:pPr>
              <w:jc w:val="center"/>
              <w:rPr>
                <w:sz w:val="22"/>
                <w:szCs w:val="22"/>
              </w:rPr>
            </w:pPr>
            <w:r w:rsidRPr="004B3098">
              <w:rPr>
                <w:bCs/>
                <w:sz w:val="22"/>
                <w:szCs w:val="22"/>
              </w:rPr>
              <w:t>K1P_U19</w:t>
            </w:r>
          </w:p>
        </w:tc>
      </w:tr>
      <w:tr w:rsidR="00501273" w:rsidRPr="00FF650F" w14:paraId="28BEDE5B" w14:textId="77777777" w:rsidTr="00C21CD0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BEDE58" w14:textId="14F78B25" w:rsidR="00501273" w:rsidRPr="00FF650F" w:rsidRDefault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0</w:t>
            </w:r>
            <w:r w:rsidR="000660EE">
              <w:rPr>
                <w:sz w:val="22"/>
                <w:szCs w:val="22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BEDE59" w14:textId="77777777" w:rsidR="00501273" w:rsidRPr="00FF650F" w:rsidRDefault="005D0650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Angażuje się w różne formy zdobywania wiedzy i umiejętności.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EDE5A" w14:textId="232E83BC" w:rsidR="00501273" w:rsidRPr="00FF650F" w:rsidRDefault="002020DD">
            <w:pPr>
              <w:jc w:val="center"/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K1P_K05</w:t>
            </w:r>
          </w:p>
        </w:tc>
      </w:tr>
    </w:tbl>
    <w:p w14:paraId="28BEDE5C" w14:textId="77777777" w:rsidR="00F34356" w:rsidRPr="00FF650F" w:rsidRDefault="00F34356">
      <w:pPr>
        <w:rPr>
          <w:sz w:val="22"/>
          <w:szCs w:val="22"/>
        </w:rPr>
      </w:pPr>
    </w:p>
    <w:tbl>
      <w:tblPr>
        <w:tblW w:w="10467" w:type="dxa"/>
        <w:tblInd w:w="-497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7"/>
      </w:tblGrid>
      <w:tr w:rsidR="00F34356" w:rsidRPr="00FF650F" w14:paraId="28BEDE5E" w14:textId="77777777" w:rsidTr="00C21CD0">
        <w:tc>
          <w:tcPr>
            <w:tcW w:w="10467" w:type="dxa"/>
            <w:vAlign w:val="center"/>
          </w:tcPr>
          <w:p w14:paraId="28BEDE5D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TREŚCI PROGRAMOWE</w:t>
            </w:r>
          </w:p>
        </w:tc>
      </w:tr>
      <w:tr w:rsidR="00F34356" w:rsidRPr="00FF650F" w14:paraId="28BEDE60" w14:textId="77777777" w:rsidTr="00C21CD0">
        <w:tc>
          <w:tcPr>
            <w:tcW w:w="10467" w:type="dxa"/>
            <w:shd w:val="pct10" w:color="auto" w:fill="FFFFFF"/>
          </w:tcPr>
          <w:p w14:paraId="28BEDE5F" w14:textId="77777777" w:rsidR="00F34356" w:rsidRPr="00FF650F" w:rsidRDefault="00301181">
            <w:pPr>
              <w:rPr>
                <w:b/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Wykład</w:t>
            </w:r>
          </w:p>
        </w:tc>
      </w:tr>
      <w:tr w:rsidR="00F34356" w:rsidRPr="00FF650F" w14:paraId="28BEDE62" w14:textId="77777777" w:rsidTr="00C21CD0">
        <w:tc>
          <w:tcPr>
            <w:tcW w:w="10467" w:type="dxa"/>
          </w:tcPr>
          <w:p w14:paraId="28BEDE61" w14:textId="77777777" w:rsidR="00F34356" w:rsidRPr="00FF650F" w:rsidRDefault="0083762C" w:rsidP="009015E2">
            <w:pPr>
              <w:jc w:val="both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Istota i funkcje ubezpieczeń społecznych i gospodarczych. Ubezpieczenie jako metoda zarządzania ryzykiem. Klasyfikacja ubezpieczeń. Ramy prawne ubezpieczeń społecznych i gospodarczych. Zasady podlegania ubezpieczeniom społecznym i gospodarczym</w:t>
            </w:r>
            <w:r w:rsidR="006B5A52" w:rsidRPr="00FF650F">
              <w:rPr>
                <w:sz w:val="22"/>
                <w:szCs w:val="22"/>
              </w:rPr>
              <w:t>.</w:t>
            </w:r>
          </w:p>
        </w:tc>
      </w:tr>
      <w:tr w:rsidR="00F34356" w:rsidRPr="00FF650F" w14:paraId="28BEDE64" w14:textId="77777777" w:rsidTr="00C21CD0">
        <w:tc>
          <w:tcPr>
            <w:tcW w:w="10467" w:type="dxa"/>
            <w:shd w:val="pct10" w:color="auto" w:fill="FFFFFF"/>
          </w:tcPr>
          <w:p w14:paraId="28BEDE63" w14:textId="77777777" w:rsidR="00F34356" w:rsidRPr="00FF650F" w:rsidRDefault="00301181">
            <w:pPr>
              <w:rPr>
                <w:b/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Ćwiczenia</w:t>
            </w:r>
          </w:p>
        </w:tc>
      </w:tr>
      <w:tr w:rsidR="00F34356" w:rsidRPr="00FF650F" w14:paraId="28BEDE66" w14:textId="77777777" w:rsidTr="00C21CD0">
        <w:tc>
          <w:tcPr>
            <w:tcW w:w="10467" w:type="dxa"/>
          </w:tcPr>
          <w:p w14:paraId="28BEDE65" w14:textId="20661528" w:rsidR="00F34356" w:rsidRPr="00FF650F" w:rsidRDefault="007C34D7" w:rsidP="009015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</w:t>
            </w:r>
            <w:r w:rsidR="009E29D5" w:rsidRPr="00FF650F">
              <w:rPr>
                <w:sz w:val="22"/>
                <w:szCs w:val="22"/>
              </w:rPr>
              <w:t xml:space="preserve"> kazus</w:t>
            </w:r>
            <w:r w:rsidR="00AE390E">
              <w:rPr>
                <w:sz w:val="22"/>
                <w:szCs w:val="22"/>
              </w:rPr>
              <w:t>ów</w:t>
            </w:r>
            <w:r w:rsidR="009E29D5" w:rsidRPr="00FF650F">
              <w:rPr>
                <w:sz w:val="22"/>
                <w:szCs w:val="22"/>
              </w:rPr>
              <w:t xml:space="preserve"> pozwalając</w:t>
            </w:r>
            <w:r w:rsidR="00AE390E">
              <w:rPr>
                <w:sz w:val="22"/>
                <w:szCs w:val="22"/>
              </w:rPr>
              <w:t>ych</w:t>
            </w:r>
            <w:r w:rsidR="009E29D5" w:rsidRPr="00FF650F">
              <w:rPr>
                <w:sz w:val="22"/>
                <w:szCs w:val="22"/>
              </w:rPr>
              <w:t xml:space="preserve"> na kształtowanie umiejętności i zastosowanie wiedzy teoretycznej</w:t>
            </w:r>
            <w:r w:rsidR="00E400A9" w:rsidRPr="00FF650F">
              <w:rPr>
                <w:sz w:val="22"/>
                <w:szCs w:val="22"/>
              </w:rPr>
              <w:t xml:space="preserve"> w zakresie ubezpieczeń społecznych i gospodarczych.</w:t>
            </w:r>
          </w:p>
        </w:tc>
      </w:tr>
    </w:tbl>
    <w:p w14:paraId="28BEDE67" w14:textId="77777777" w:rsidR="00F34356" w:rsidRPr="00FF650F" w:rsidRDefault="00F34356">
      <w:pPr>
        <w:rPr>
          <w:sz w:val="22"/>
          <w:szCs w:val="22"/>
        </w:rPr>
      </w:pPr>
    </w:p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057"/>
      </w:tblGrid>
      <w:tr w:rsidR="00F34356" w:rsidRPr="00FF650F" w14:paraId="28BEDE6D" w14:textId="77777777" w:rsidTr="00C21CD0"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14:paraId="28BEDE68" w14:textId="77777777" w:rsidR="00F34356" w:rsidRPr="00FF650F" w:rsidRDefault="00301181">
            <w:pPr>
              <w:spacing w:before="120" w:after="120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Literatura podstawowa</w:t>
            </w:r>
          </w:p>
        </w:tc>
        <w:tc>
          <w:tcPr>
            <w:tcW w:w="8057" w:type="dxa"/>
            <w:tcBorders>
              <w:top w:val="single" w:sz="12" w:space="0" w:color="auto"/>
              <w:bottom w:val="single" w:sz="4" w:space="0" w:color="auto"/>
            </w:tcBorders>
          </w:tcPr>
          <w:p w14:paraId="60A6E491" w14:textId="25A18BFA" w:rsidR="000B4CB1" w:rsidRDefault="000B4CB1" w:rsidP="000B4CB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Grabiec R., </w:t>
            </w:r>
            <w:r w:rsidRPr="007718AE">
              <w:rPr>
                <w:sz w:val="22"/>
                <w:szCs w:val="22"/>
              </w:rPr>
              <w:t xml:space="preserve">Ubezpieczenia w teorii i praktyce. Część </w:t>
            </w:r>
            <w:r w:rsidR="00451624">
              <w:rPr>
                <w:sz w:val="22"/>
                <w:szCs w:val="22"/>
              </w:rPr>
              <w:t>I</w:t>
            </w:r>
            <w:r w:rsidRPr="007718AE">
              <w:rPr>
                <w:sz w:val="22"/>
                <w:szCs w:val="22"/>
              </w:rPr>
              <w:t xml:space="preserve"> system ubezpieczeń społecznych</w:t>
            </w:r>
            <w:r>
              <w:rPr>
                <w:sz w:val="22"/>
                <w:szCs w:val="22"/>
              </w:rPr>
              <w:t>, Częstochowa 2022</w:t>
            </w:r>
            <w:r w:rsidR="008B1795">
              <w:rPr>
                <w:sz w:val="22"/>
                <w:szCs w:val="22"/>
              </w:rPr>
              <w:t xml:space="preserve">, </w:t>
            </w:r>
            <w:hyperlink r:id="rId7" w:history="1">
              <w:r w:rsidR="008B1795" w:rsidRPr="008B1795">
                <w:rPr>
                  <w:rStyle w:val="Hipercze"/>
                  <w:sz w:val="22"/>
                  <w:szCs w:val="22"/>
                </w:rPr>
                <w:t>https://bibliotekanauki.pl/books/2159338</w:t>
              </w:r>
            </w:hyperlink>
          </w:p>
          <w:p w14:paraId="5703E038" w14:textId="7508E0B5" w:rsidR="00451624" w:rsidRPr="00F950B2" w:rsidRDefault="00451624" w:rsidP="000B4CB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Grabiec R., </w:t>
            </w:r>
            <w:r w:rsidR="003B3138" w:rsidRPr="003B3138">
              <w:rPr>
                <w:sz w:val="22"/>
                <w:szCs w:val="22"/>
              </w:rPr>
              <w:t>Ubezpieczenia w teorii i praktyce. Część II ubezpieczenia gospodarcze i zdrowotne</w:t>
            </w:r>
            <w:r w:rsidR="003B3138">
              <w:rPr>
                <w:sz w:val="22"/>
                <w:szCs w:val="22"/>
              </w:rPr>
              <w:t>, Częstochowa 2022</w:t>
            </w:r>
            <w:r w:rsidR="0042601C">
              <w:rPr>
                <w:sz w:val="22"/>
                <w:szCs w:val="22"/>
              </w:rPr>
              <w:t xml:space="preserve"> </w:t>
            </w:r>
            <w:hyperlink r:id="rId8" w:history="1">
              <w:r w:rsidR="0042601C" w:rsidRPr="0042601C">
                <w:rPr>
                  <w:rStyle w:val="Hipercze"/>
                  <w:sz w:val="22"/>
                  <w:szCs w:val="22"/>
                </w:rPr>
                <w:t>https://bibliotekanauki.pl/books/2159338</w:t>
              </w:r>
            </w:hyperlink>
          </w:p>
          <w:p w14:paraId="28BEDE6C" w14:textId="1590B4B3" w:rsidR="00C20752" w:rsidRPr="00CC39C8" w:rsidRDefault="00CC39C8" w:rsidP="0037727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39C8">
              <w:rPr>
                <w:sz w:val="22"/>
                <w:szCs w:val="22"/>
              </w:rPr>
              <w:t>Mechanizmy funkcjonowania ubezpieczeń gospodarczych</w:t>
            </w:r>
            <w:r w:rsidR="000B4CB1" w:rsidRPr="00ED57C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Red. </w:t>
            </w:r>
            <w:r w:rsidR="0082347A">
              <w:rPr>
                <w:sz w:val="22"/>
                <w:szCs w:val="22"/>
              </w:rPr>
              <w:t>Grabiec R., Częstochowa 2022</w:t>
            </w:r>
            <w:r w:rsidR="0042601C">
              <w:rPr>
                <w:sz w:val="22"/>
                <w:szCs w:val="22"/>
              </w:rPr>
              <w:t xml:space="preserve"> </w:t>
            </w:r>
            <w:hyperlink r:id="rId9" w:history="1">
              <w:r w:rsidR="0042601C" w:rsidRPr="00632772">
                <w:rPr>
                  <w:rStyle w:val="Hipercze"/>
                  <w:sz w:val="22"/>
                  <w:szCs w:val="22"/>
                </w:rPr>
                <w:t>https://bibliotekanauki.pl/books/2159338</w:t>
              </w:r>
            </w:hyperlink>
          </w:p>
        </w:tc>
      </w:tr>
      <w:tr w:rsidR="00F34356" w:rsidRPr="00FF650F" w14:paraId="28BEDE73" w14:textId="77777777" w:rsidTr="00FF650F">
        <w:tc>
          <w:tcPr>
            <w:tcW w:w="2410" w:type="dxa"/>
            <w:vAlign w:val="center"/>
          </w:tcPr>
          <w:p w14:paraId="28BEDE6E" w14:textId="77777777" w:rsidR="00F34356" w:rsidRPr="00FF650F" w:rsidRDefault="00301181" w:rsidP="00FF650F">
            <w:pPr>
              <w:spacing w:before="120" w:after="120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57" w:type="dxa"/>
            <w:vAlign w:val="center"/>
          </w:tcPr>
          <w:p w14:paraId="1A120982" w14:textId="77777777" w:rsidR="009433FB" w:rsidRDefault="009330E6" w:rsidP="00FF650F">
            <w:pPr>
              <w:pStyle w:val="Akapitzlist"/>
              <w:numPr>
                <w:ilvl w:val="0"/>
                <w:numId w:val="10"/>
              </w:numPr>
              <w:ind w:left="215" w:hanging="215"/>
              <w:rPr>
                <w:sz w:val="22"/>
                <w:szCs w:val="22"/>
              </w:rPr>
            </w:pPr>
            <w:r w:rsidRPr="009433FB">
              <w:rPr>
                <w:sz w:val="22"/>
                <w:szCs w:val="22"/>
              </w:rPr>
              <w:t>Jędrasik-Jankowska I., Pojęcia i konstrukcje prawne ubezpieczenia społecznego, wyd. Wolters Kluwer, 2017.</w:t>
            </w:r>
          </w:p>
          <w:p w14:paraId="28BEDE72" w14:textId="4307B75B" w:rsidR="00F34356" w:rsidRPr="009433FB" w:rsidRDefault="009433FB" w:rsidP="00FF650F">
            <w:pPr>
              <w:pStyle w:val="Akapitzlist"/>
              <w:numPr>
                <w:ilvl w:val="0"/>
                <w:numId w:val="10"/>
              </w:numPr>
              <w:ind w:left="215" w:hanging="215"/>
              <w:rPr>
                <w:sz w:val="22"/>
                <w:szCs w:val="22"/>
              </w:rPr>
            </w:pPr>
            <w:r w:rsidRPr="009433FB">
              <w:rPr>
                <w:sz w:val="22"/>
                <w:szCs w:val="22"/>
              </w:rPr>
              <w:t xml:space="preserve">Obowiązujące akty prawne z zakresu systemu ubezpieczeń społecznych, ubezpieczeniach obowiązkowych, działalności ubezpieczeniowej i reasekuracyjnej </w:t>
            </w:r>
          </w:p>
        </w:tc>
      </w:tr>
      <w:tr w:rsidR="00F34356" w:rsidRPr="00FF650F" w14:paraId="28BEDE76" w14:textId="77777777" w:rsidTr="00FF650F">
        <w:tc>
          <w:tcPr>
            <w:tcW w:w="2410" w:type="dxa"/>
          </w:tcPr>
          <w:p w14:paraId="28BEDE74" w14:textId="77777777" w:rsidR="00F34356" w:rsidRPr="00FF650F" w:rsidRDefault="00301181">
            <w:pPr>
              <w:spacing w:before="120" w:after="120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lastRenderedPageBreak/>
              <w:t>Metody kształcenia</w:t>
            </w:r>
            <w:r w:rsidR="00C21CD0" w:rsidRPr="00FF650F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57" w:type="dxa"/>
            <w:vAlign w:val="center"/>
          </w:tcPr>
          <w:p w14:paraId="28BEDE75" w14:textId="77777777" w:rsidR="00F34356" w:rsidRPr="00FF650F" w:rsidRDefault="006378D8" w:rsidP="00FF650F">
            <w:pPr>
              <w:ind w:left="72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Wykład multimedialny, dyskusja, analiza przypadków</w:t>
            </w:r>
          </w:p>
        </w:tc>
      </w:tr>
      <w:tr w:rsidR="00C21CD0" w:rsidRPr="00FF650F" w14:paraId="28BEDE7A" w14:textId="77777777" w:rsidTr="00FF650F"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BEDE77" w14:textId="77777777" w:rsidR="00C21CD0" w:rsidRPr="00FF650F" w:rsidRDefault="00C21CD0" w:rsidP="00C21CD0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Metody kształcenia</w:t>
            </w:r>
          </w:p>
          <w:p w14:paraId="28BEDE78" w14:textId="77777777" w:rsidR="00C21CD0" w:rsidRPr="00FF650F" w:rsidRDefault="00C21CD0" w:rsidP="00C21CD0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EDE79" w14:textId="2B61AAB8" w:rsidR="00C21CD0" w:rsidRPr="00FF650F" w:rsidRDefault="008F375E" w:rsidP="00FF650F">
            <w:pPr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28BEDE7B" w14:textId="77777777" w:rsidR="00C21CD0" w:rsidRPr="00FF650F" w:rsidRDefault="00C21CD0">
      <w:pPr>
        <w:rPr>
          <w:sz w:val="22"/>
          <w:szCs w:val="22"/>
        </w:rPr>
      </w:pPr>
    </w:p>
    <w:tbl>
      <w:tblPr>
        <w:tblW w:w="10467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548"/>
        <w:gridCol w:w="1800"/>
      </w:tblGrid>
      <w:tr w:rsidR="00F34356" w:rsidRPr="00FF650F" w14:paraId="28BEDE7E" w14:textId="77777777" w:rsidTr="00C21CD0">
        <w:tc>
          <w:tcPr>
            <w:tcW w:w="866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8BEDE7C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8BEDE7D" w14:textId="77777777" w:rsidR="00F34356" w:rsidRPr="00FF650F" w:rsidRDefault="00301181" w:rsidP="00C21CD0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Nr efektu uczenia się/grupy efektów</w:t>
            </w:r>
          </w:p>
        </w:tc>
      </w:tr>
      <w:tr w:rsidR="00557954" w:rsidRPr="00FF650F" w14:paraId="28BEDE81" w14:textId="77777777" w:rsidTr="00D212A6">
        <w:tc>
          <w:tcPr>
            <w:tcW w:w="866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8BEDE7F" w14:textId="04DC63B8" w:rsidR="00557954" w:rsidRPr="003D6232" w:rsidRDefault="00557954" w:rsidP="00557954">
            <w:pPr>
              <w:rPr>
                <w:color w:val="FF0000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 xml:space="preserve">Test wiedzy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8BEDE80" w14:textId="550E922B" w:rsidR="00557954" w:rsidRPr="00FF650F" w:rsidRDefault="00557954" w:rsidP="00557954">
            <w:pPr>
              <w:jc w:val="center"/>
              <w:rPr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1-2</w:t>
            </w:r>
          </w:p>
        </w:tc>
      </w:tr>
      <w:tr w:rsidR="00557954" w:rsidRPr="00FF650F" w14:paraId="5D807260" w14:textId="77777777" w:rsidTr="00C91F62">
        <w:tc>
          <w:tcPr>
            <w:tcW w:w="8667" w:type="dxa"/>
            <w:gridSpan w:val="2"/>
            <w:vAlign w:val="center"/>
          </w:tcPr>
          <w:p w14:paraId="50ECFC86" w14:textId="29DFC4C0" w:rsidR="00557954" w:rsidRPr="003D6232" w:rsidRDefault="00557954" w:rsidP="00557954">
            <w:pPr>
              <w:rPr>
                <w:color w:val="FF0000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Studium przypadku – zadania do rozwiązania samodzielnie lub w grupach</w:t>
            </w:r>
          </w:p>
        </w:tc>
        <w:tc>
          <w:tcPr>
            <w:tcW w:w="1800" w:type="dxa"/>
            <w:vAlign w:val="center"/>
          </w:tcPr>
          <w:p w14:paraId="2EA07A4C" w14:textId="088BB240" w:rsidR="00557954" w:rsidRPr="00FF650F" w:rsidRDefault="00557954" w:rsidP="00557954">
            <w:pPr>
              <w:jc w:val="center"/>
              <w:rPr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3-5</w:t>
            </w:r>
          </w:p>
        </w:tc>
      </w:tr>
      <w:tr w:rsidR="00557954" w:rsidRPr="00FF650F" w14:paraId="28BEDE84" w14:textId="77777777" w:rsidTr="00C91F62">
        <w:tc>
          <w:tcPr>
            <w:tcW w:w="8667" w:type="dxa"/>
            <w:gridSpan w:val="2"/>
            <w:vAlign w:val="center"/>
          </w:tcPr>
          <w:p w14:paraId="28BEDE82" w14:textId="67171816" w:rsidR="00557954" w:rsidRPr="003D6232" w:rsidRDefault="00557954" w:rsidP="00557954">
            <w:pPr>
              <w:rPr>
                <w:color w:val="FF0000"/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Prezentacja indywidualna lub grupowa</w:t>
            </w:r>
          </w:p>
        </w:tc>
        <w:tc>
          <w:tcPr>
            <w:tcW w:w="1800" w:type="dxa"/>
            <w:vAlign w:val="center"/>
          </w:tcPr>
          <w:p w14:paraId="28BEDE83" w14:textId="3D676EC6" w:rsidR="00557954" w:rsidRPr="00FF650F" w:rsidRDefault="00557954" w:rsidP="00557954">
            <w:pPr>
              <w:jc w:val="center"/>
              <w:rPr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3-5</w:t>
            </w:r>
          </w:p>
        </w:tc>
      </w:tr>
      <w:tr w:rsidR="00557954" w:rsidRPr="00FF650F" w14:paraId="28BEDE87" w14:textId="77777777" w:rsidTr="00C21CD0">
        <w:tc>
          <w:tcPr>
            <w:tcW w:w="3119" w:type="dxa"/>
            <w:tcBorders>
              <w:bottom w:val="single" w:sz="12" w:space="0" w:color="auto"/>
            </w:tcBorders>
          </w:tcPr>
          <w:p w14:paraId="28BEDE85" w14:textId="36FB83D0" w:rsidR="00557954" w:rsidRPr="00FF650F" w:rsidRDefault="00557954" w:rsidP="00557954">
            <w:pPr>
              <w:rPr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8BEDE86" w14:textId="1B146C93" w:rsidR="00557954" w:rsidRPr="00FF650F" w:rsidRDefault="00557954" w:rsidP="00557954">
            <w:pPr>
              <w:rPr>
                <w:sz w:val="22"/>
                <w:szCs w:val="22"/>
              </w:rPr>
            </w:pPr>
            <w:r w:rsidRPr="00F25960">
              <w:rPr>
                <w:color w:val="000000" w:themeColor="text1"/>
                <w:sz w:val="22"/>
                <w:szCs w:val="22"/>
              </w:rPr>
              <w:t>Zaliczenie przedmiotu w formie pisemnej – test (50%); ćwiczenia – ocena za prezentację oraz pracę w trakcie zajęć (studium przypadków) (50%)</w:t>
            </w:r>
          </w:p>
        </w:tc>
      </w:tr>
    </w:tbl>
    <w:p w14:paraId="28BEDE88" w14:textId="77777777" w:rsidR="00F34356" w:rsidRDefault="00F34356">
      <w:pPr>
        <w:rPr>
          <w:sz w:val="22"/>
          <w:szCs w:val="22"/>
        </w:rPr>
      </w:pPr>
    </w:p>
    <w:p w14:paraId="77FC67F6" w14:textId="77777777" w:rsidR="00557954" w:rsidRPr="00FF650F" w:rsidRDefault="00557954">
      <w:pPr>
        <w:rPr>
          <w:sz w:val="22"/>
          <w:szCs w:val="22"/>
        </w:rPr>
      </w:pPr>
    </w:p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701"/>
        <w:gridCol w:w="2166"/>
        <w:gridCol w:w="2064"/>
      </w:tblGrid>
      <w:tr w:rsidR="00F34356" w:rsidRPr="00FF650F" w14:paraId="28BEDE8C" w14:textId="77777777" w:rsidTr="00C21CD0">
        <w:tc>
          <w:tcPr>
            <w:tcW w:w="10467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8BEDE89" w14:textId="77777777" w:rsidR="00F34356" w:rsidRPr="00FF650F" w:rsidRDefault="00F34356">
            <w:pPr>
              <w:jc w:val="center"/>
              <w:rPr>
                <w:b/>
                <w:sz w:val="22"/>
                <w:szCs w:val="22"/>
              </w:rPr>
            </w:pPr>
          </w:p>
          <w:p w14:paraId="28BEDE8A" w14:textId="77777777" w:rsidR="00F34356" w:rsidRPr="00FF650F" w:rsidRDefault="00301181">
            <w:pPr>
              <w:jc w:val="center"/>
              <w:rPr>
                <w:b/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NAKŁAD PRACY STUDENTA</w:t>
            </w:r>
          </w:p>
          <w:p w14:paraId="28BEDE8B" w14:textId="77777777" w:rsidR="00F34356" w:rsidRPr="00FF650F" w:rsidRDefault="00F34356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34356" w:rsidRPr="00FF650F" w14:paraId="28BEDE90" w14:textId="77777777" w:rsidTr="00C21CD0">
        <w:trPr>
          <w:trHeight w:val="263"/>
        </w:trPr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14:paraId="28BEDE8D" w14:textId="77777777" w:rsidR="00F34356" w:rsidRPr="00FF650F" w:rsidRDefault="00F34356">
            <w:pPr>
              <w:jc w:val="center"/>
              <w:rPr>
                <w:sz w:val="22"/>
                <w:szCs w:val="22"/>
              </w:rPr>
            </w:pPr>
          </w:p>
          <w:p w14:paraId="28BEDE8E" w14:textId="77777777" w:rsidR="00F34356" w:rsidRPr="00FF650F" w:rsidRDefault="00301181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5931" w:type="dxa"/>
            <w:gridSpan w:val="3"/>
            <w:tcBorders>
              <w:top w:val="single" w:sz="4" w:space="0" w:color="auto"/>
            </w:tcBorders>
          </w:tcPr>
          <w:p w14:paraId="28BEDE8F" w14:textId="77777777" w:rsidR="00F34356" w:rsidRPr="00FF650F" w:rsidRDefault="00301181">
            <w:pPr>
              <w:jc w:val="center"/>
              <w:rPr>
                <w:color w:val="FF0000"/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Liczba godzin  </w:t>
            </w:r>
          </w:p>
        </w:tc>
      </w:tr>
      <w:tr w:rsidR="00C21CD0" w:rsidRPr="00FF650F" w14:paraId="28BEDE95" w14:textId="77777777" w:rsidTr="00C21CD0">
        <w:trPr>
          <w:trHeight w:val="262"/>
        </w:trPr>
        <w:tc>
          <w:tcPr>
            <w:tcW w:w="4536" w:type="dxa"/>
            <w:vMerge/>
          </w:tcPr>
          <w:p w14:paraId="28BEDE91" w14:textId="77777777" w:rsidR="00C21CD0" w:rsidRPr="00FF650F" w:rsidRDefault="00C21CD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8BEDE92" w14:textId="77777777" w:rsidR="00C21CD0" w:rsidRPr="00FF650F" w:rsidRDefault="00C21CD0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Ogółem </w:t>
            </w:r>
          </w:p>
        </w:tc>
        <w:tc>
          <w:tcPr>
            <w:tcW w:w="2166" w:type="dxa"/>
          </w:tcPr>
          <w:p w14:paraId="28BEDE93" w14:textId="77777777" w:rsidR="00C21CD0" w:rsidRPr="00FF650F" w:rsidRDefault="00C21CD0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W tym zajęcia powiązane </w:t>
            </w:r>
            <w:r w:rsidRPr="00FF650F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2064" w:type="dxa"/>
          </w:tcPr>
          <w:p w14:paraId="28BEDE94" w14:textId="77777777" w:rsidR="00C21CD0" w:rsidRPr="00FF650F" w:rsidRDefault="00C21CD0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C21CD0" w:rsidRPr="00FF650F" w14:paraId="28BEDE9A" w14:textId="77777777" w:rsidTr="00E400A9">
        <w:trPr>
          <w:trHeight w:val="262"/>
        </w:trPr>
        <w:tc>
          <w:tcPr>
            <w:tcW w:w="4536" w:type="dxa"/>
          </w:tcPr>
          <w:p w14:paraId="28BEDE96" w14:textId="77777777" w:rsidR="00C21CD0" w:rsidRPr="00FF650F" w:rsidRDefault="00C21CD0" w:rsidP="009015E2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28BEDE97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10</w:t>
            </w:r>
          </w:p>
        </w:tc>
        <w:tc>
          <w:tcPr>
            <w:tcW w:w="2166" w:type="dxa"/>
            <w:vAlign w:val="center"/>
          </w:tcPr>
          <w:p w14:paraId="28BEDE98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4" w:type="dxa"/>
            <w:vAlign w:val="center"/>
          </w:tcPr>
          <w:p w14:paraId="28BEDE99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</w:tr>
      <w:tr w:rsidR="00C21CD0" w:rsidRPr="00FF650F" w14:paraId="28BEDE9F" w14:textId="77777777" w:rsidTr="00E400A9">
        <w:trPr>
          <w:trHeight w:val="262"/>
        </w:trPr>
        <w:tc>
          <w:tcPr>
            <w:tcW w:w="4536" w:type="dxa"/>
          </w:tcPr>
          <w:p w14:paraId="28BEDE9B" w14:textId="77777777" w:rsidR="00C21CD0" w:rsidRPr="00FF650F" w:rsidRDefault="00C21CD0" w:rsidP="009015E2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28BEDE9C" w14:textId="77777777" w:rsidR="00C21CD0" w:rsidRPr="00FF650F" w:rsidRDefault="00E400A9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10</w:t>
            </w:r>
          </w:p>
        </w:tc>
        <w:tc>
          <w:tcPr>
            <w:tcW w:w="2166" w:type="dxa"/>
            <w:vAlign w:val="center"/>
          </w:tcPr>
          <w:p w14:paraId="28BEDE9D" w14:textId="07466AEA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4" w:type="dxa"/>
            <w:vAlign w:val="center"/>
          </w:tcPr>
          <w:p w14:paraId="28BEDE9E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</w:tr>
      <w:tr w:rsidR="00C21CD0" w:rsidRPr="00FF650F" w14:paraId="28BEDEA4" w14:textId="77777777" w:rsidTr="00E400A9">
        <w:trPr>
          <w:trHeight w:val="262"/>
        </w:trPr>
        <w:tc>
          <w:tcPr>
            <w:tcW w:w="4536" w:type="dxa"/>
          </w:tcPr>
          <w:p w14:paraId="28BEDEA0" w14:textId="77777777" w:rsidR="00C21CD0" w:rsidRPr="00FF650F" w:rsidRDefault="00C21CD0" w:rsidP="009015E2">
            <w:pPr>
              <w:rPr>
                <w:sz w:val="22"/>
                <w:szCs w:val="22"/>
                <w:vertAlign w:val="superscript"/>
              </w:rPr>
            </w:pPr>
            <w:r w:rsidRPr="00FF650F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28BEDEA1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20</w:t>
            </w:r>
          </w:p>
        </w:tc>
        <w:tc>
          <w:tcPr>
            <w:tcW w:w="2166" w:type="dxa"/>
            <w:vAlign w:val="center"/>
          </w:tcPr>
          <w:p w14:paraId="28BEDEA2" w14:textId="24546E4B" w:rsidR="00C21CD0" w:rsidRPr="00FF650F" w:rsidRDefault="00AE390E" w:rsidP="00E40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64" w:type="dxa"/>
            <w:vAlign w:val="center"/>
          </w:tcPr>
          <w:p w14:paraId="28BEDEA3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</w:tr>
      <w:tr w:rsidR="00C21CD0" w:rsidRPr="00FF650F" w14:paraId="28BEDEA9" w14:textId="77777777" w:rsidTr="00E400A9">
        <w:trPr>
          <w:trHeight w:val="262"/>
        </w:trPr>
        <w:tc>
          <w:tcPr>
            <w:tcW w:w="4536" w:type="dxa"/>
          </w:tcPr>
          <w:p w14:paraId="28BEDEA5" w14:textId="77777777" w:rsidR="00C21CD0" w:rsidRPr="00FF650F" w:rsidRDefault="00C21CD0" w:rsidP="009015E2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28BEDEA6" w14:textId="77777777" w:rsidR="00C21CD0" w:rsidRPr="00FF650F" w:rsidRDefault="00E400A9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20</w:t>
            </w:r>
          </w:p>
        </w:tc>
        <w:tc>
          <w:tcPr>
            <w:tcW w:w="2166" w:type="dxa"/>
            <w:vAlign w:val="center"/>
          </w:tcPr>
          <w:p w14:paraId="28BEDEA7" w14:textId="508F61BB" w:rsidR="00C21CD0" w:rsidRPr="00FF650F" w:rsidRDefault="00AE390E" w:rsidP="00E40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64" w:type="dxa"/>
            <w:vAlign w:val="center"/>
          </w:tcPr>
          <w:p w14:paraId="28BEDEA8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</w:tr>
      <w:tr w:rsidR="00C21CD0" w:rsidRPr="00FF650F" w14:paraId="28BEDEAE" w14:textId="77777777" w:rsidTr="00E400A9">
        <w:trPr>
          <w:trHeight w:val="262"/>
        </w:trPr>
        <w:tc>
          <w:tcPr>
            <w:tcW w:w="4536" w:type="dxa"/>
          </w:tcPr>
          <w:p w14:paraId="28BEDEAA" w14:textId="77777777" w:rsidR="00C21CD0" w:rsidRPr="00FF650F" w:rsidRDefault="00C21CD0" w:rsidP="009015E2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Przygotowanie projektu / eseju / itp.</w:t>
            </w:r>
            <w:r w:rsidRPr="00FF650F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8BEDEAB" w14:textId="77777777" w:rsidR="00C21CD0" w:rsidRPr="00FF650F" w:rsidRDefault="00E400A9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10</w:t>
            </w:r>
          </w:p>
        </w:tc>
        <w:tc>
          <w:tcPr>
            <w:tcW w:w="2166" w:type="dxa"/>
            <w:vAlign w:val="center"/>
          </w:tcPr>
          <w:p w14:paraId="28BEDEAC" w14:textId="77777777" w:rsidR="00C21CD0" w:rsidRPr="00FF650F" w:rsidRDefault="00E400A9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10</w:t>
            </w:r>
          </w:p>
        </w:tc>
        <w:tc>
          <w:tcPr>
            <w:tcW w:w="2064" w:type="dxa"/>
            <w:vAlign w:val="center"/>
          </w:tcPr>
          <w:p w14:paraId="28BEDEAD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</w:tr>
      <w:tr w:rsidR="00C21CD0" w:rsidRPr="00FF650F" w14:paraId="28BEDEB3" w14:textId="77777777" w:rsidTr="00E400A9">
        <w:trPr>
          <w:trHeight w:val="262"/>
        </w:trPr>
        <w:tc>
          <w:tcPr>
            <w:tcW w:w="4536" w:type="dxa"/>
          </w:tcPr>
          <w:p w14:paraId="28BEDEAF" w14:textId="77777777" w:rsidR="00C21CD0" w:rsidRPr="00FF650F" w:rsidRDefault="00C21CD0" w:rsidP="009015E2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28BEDEB0" w14:textId="77777777" w:rsidR="00C21CD0" w:rsidRPr="00FF650F" w:rsidRDefault="00E400A9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10</w:t>
            </w:r>
          </w:p>
        </w:tc>
        <w:tc>
          <w:tcPr>
            <w:tcW w:w="2166" w:type="dxa"/>
            <w:vAlign w:val="center"/>
          </w:tcPr>
          <w:p w14:paraId="28BEDEB1" w14:textId="5A16FF13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4" w:type="dxa"/>
            <w:vAlign w:val="center"/>
          </w:tcPr>
          <w:p w14:paraId="28BEDEB2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</w:tr>
      <w:tr w:rsidR="00C21CD0" w:rsidRPr="00FF650F" w14:paraId="28BEDEB8" w14:textId="77777777" w:rsidTr="00E400A9">
        <w:trPr>
          <w:trHeight w:val="262"/>
        </w:trPr>
        <w:tc>
          <w:tcPr>
            <w:tcW w:w="4536" w:type="dxa"/>
          </w:tcPr>
          <w:p w14:paraId="28BEDEB4" w14:textId="77777777" w:rsidR="00C21CD0" w:rsidRPr="00FF650F" w:rsidRDefault="00C21CD0" w:rsidP="009015E2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28BEDEB5" w14:textId="77777777" w:rsidR="00C21CD0" w:rsidRPr="00FF650F" w:rsidRDefault="00E400A9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0,1</w:t>
            </w:r>
          </w:p>
        </w:tc>
        <w:tc>
          <w:tcPr>
            <w:tcW w:w="2166" w:type="dxa"/>
            <w:vAlign w:val="center"/>
          </w:tcPr>
          <w:p w14:paraId="28BEDEB6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4" w:type="dxa"/>
            <w:vAlign w:val="center"/>
          </w:tcPr>
          <w:p w14:paraId="28BEDEB7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</w:tr>
      <w:tr w:rsidR="00C21CD0" w:rsidRPr="00FF650F" w14:paraId="28BEDEBD" w14:textId="77777777" w:rsidTr="00E400A9">
        <w:trPr>
          <w:trHeight w:val="262"/>
        </w:trPr>
        <w:tc>
          <w:tcPr>
            <w:tcW w:w="4536" w:type="dxa"/>
          </w:tcPr>
          <w:p w14:paraId="28BEDEB9" w14:textId="77777777" w:rsidR="00C21CD0" w:rsidRPr="00FF650F" w:rsidRDefault="00C21CD0" w:rsidP="009015E2">
            <w:pPr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14:paraId="28BEDEBA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6" w:type="dxa"/>
            <w:vAlign w:val="center"/>
          </w:tcPr>
          <w:p w14:paraId="28BEDEBB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4" w:type="dxa"/>
            <w:vAlign w:val="center"/>
          </w:tcPr>
          <w:p w14:paraId="28BEDEBC" w14:textId="77777777" w:rsidR="00C21CD0" w:rsidRPr="00FF650F" w:rsidRDefault="00C21CD0" w:rsidP="00E400A9">
            <w:pPr>
              <w:jc w:val="center"/>
              <w:rPr>
                <w:sz w:val="22"/>
                <w:szCs w:val="22"/>
              </w:rPr>
            </w:pPr>
          </w:p>
        </w:tc>
      </w:tr>
      <w:tr w:rsidR="00E400A9" w:rsidRPr="00FF650F" w14:paraId="28BEDEC2" w14:textId="77777777" w:rsidTr="00E400A9">
        <w:trPr>
          <w:trHeight w:val="262"/>
        </w:trPr>
        <w:tc>
          <w:tcPr>
            <w:tcW w:w="4536" w:type="dxa"/>
          </w:tcPr>
          <w:p w14:paraId="28BEDEBE" w14:textId="77777777" w:rsidR="00E400A9" w:rsidRPr="00FF650F" w:rsidRDefault="00E400A9" w:rsidP="002E3683">
            <w:pPr>
              <w:spacing w:before="60" w:after="60"/>
              <w:rPr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28BEDEBF" w14:textId="77777777" w:rsidR="00E400A9" w:rsidRPr="00FF650F" w:rsidRDefault="00E400A9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80</w:t>
            </w:r>
          </w:p>
        </w:tc>
        <w:tc>
          <w:tcPr>
            <w:tcW w:w="2166" w:type="dxa"/>
            <w:vAlign w:val="center"/>
          </w:tcPr>
          <w:p w14:paraId="28BEDEC0" w14:textId="36B8FD85" w:rsidR="00E400A9" w:rsidRPr="00FF650F" w:rsidRDefault="006A708E" w:rsidP="00E400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64" w:type="dxa"/>
            <w:vAlign w:val="center"/>
          </w:tcPr>
          <w:p w14:paraId="28BEDEC1" w14:textId="77777777" w:rsidR="00E400A9" w:rsidRPr="00FF650F" w:rsidRDefault="009C49D1" w:rsidP="00E400A9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0</w:t>
            </w:r>
          </w:p>
        </w:tc>
      </w:tr>
      <w:tr w:rsidR="00E400A9" w:rsidRPr="00FF650F" w14:paraId="28BEDEC5" w14:textId="77777777" w:rsidTr="00E400A9">
        <w:trPr>
          <w:trHeight w:val="236"/>
        </w:trPr>
        <w:tc>
          <w:tcPr>
            <w:tcW w:w="4536" w:type="dxa"/>
            <w:shd w:val="clear" w:color="auto" w:fill="C0C0C0"/>
          </w:tcPr>
          <w:p w14:paraId="28BEDEC3" w14:textId="77777777" w:rsidR="00E400A9" w:rsidRPr="00FF650F" w:rsidRDefault="00E400A9" w:rsidP="002E3683">
            <w:pPr>
              <w:spacing w:before="60" w:after="60"/>
              <w:rPr>
                <w:b/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931" w:type="dxa"/>
            <w:gridSpan w:val="3"/>
            <w:shd w:val="clear" w:color="auto" w:fill="C0C0C0"/>
            <w:vAlign w:val="center"/>
          </w:tcPr>
          <w:p w14:paraId="28BEDEC4" w14:textId="77777777" w:rsidR="00E400A9" w:rsidRPr="00FF650F" w:rsidRDefault="00E400A9" w:rsidP="00E400A9">
            <w:pPr>
              <w:jc w:val="center"/>
              <w:rPr>
                <w:b/>
                <w:sz w:val="22"/>
                <w:szCs w:val="22"/>
              </w:rPr>
            </w:pPr>
            <w:r w:rsidRPr="00FF650F">
              <w:rPr>
                <w:b/>
                <w:sz w:val="22"/>
                <w:szCs w:val="22"/>
              </w:rPr>
              <w:t>3</w:t>
            </w:r>
          </w:p>
        </w:tc>
      </w:tr>
      <w:tr w:rsidR="00E400A9" w:rsidRPr="00FF650F" w14:paraId="28BEDECB" w14:textId="77777777" w:rsidTr="00C21CD0">
        <w:trPr>
          <w:trHeight w:val="262"/>
        </w:trPr>
        <w:tc>
          <w:tcPr>
            <w:tcW w:w="4536" w:type="dxa"/>
            <w:shd w:val="clear" w:color="auto" w:fill="C0C0C0"/>
          </w:tcPr>
          <w:p w14:paraId="28BEDEC9" w14:textId="77777777" w:rsidR="00E400A9" w:rsidRPr="00FF650F" w:rsidRDefault="00E400A9" w:rsidP="002E3683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FF650F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931" w:type="dxa"/>
            <w:gridSpan w:val="3"/>
            <w:shd w:val="clear" w:color="auto" w:fill="C0C0C0"/>
            <w:vAlign w:val="center"/>
          </w:tcPr>
          <w:p w14:paraId="28BEDECA" w14:textId="01B7DB13" w:rsidR="00E400A9" w:rsidRPr="00FF650F" w:rsidRDefault="0014510E" w:rsidP="00E65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E400A9" w:rsidRPr="00FF650F" w14:paraId="28BEDECE" w14:textId="77777777" w:rsidTr="00C21CD0">
        <w:trPr>
          <w:trHeight w:val="262"/>
        </w:trPr>
        <w:tc>
          <w:tcPr>
            <w:tcW w:w="4536" w:type="dxa"/>
            <w:shd w:val="clear" w:color="auto" w:fill="C0C0C0"/>
          </w:tcPr>
          <w:p w14:paraId="28BEDECC" w14:textId="77777777" w:rsidR="00E400A9" w:rsidRPr="00FF650F" w:rsidRDefault="00E400A9" w:rsidP="002E368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931" w:type="dxa"/>
            <w:gridSpan w:val="3"/>
            <w:shd w:val="clear" w:color="auto" w:fill="C0C0C0"/>
            <w:vAlign w:val="center"/>
          </w:tcPr>
          <w:p w14:paraId="28BEDECD" w14:textId="77777777" w:rsidR="00E400A9" w:rsidRPr="00FF650F" w:rsidRDefault="009C49D1" w:rsidP="00E6542D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0</w:t>
            </w:r>
          </w:p>
        </w:tc>
      </w:tr>
      <w:tr w:rsidR="00E400A9" w:rsidRPr="00FF650F" w14:paraId="28BEDED1" w14:textId="77777777" w:rsidTr="00C21CD0">
        <w:trPr>
          <w:trHeight w:val="262"/>
        </w:trPr>
        <w:tc>
          <w:tcPr>
            <w:tcW w:w="4536" w:type="dxa"/>
            <w:shd w:val="clear" w:color="auto" w:fill="C0C0C0"/>
          </w:tcPr>
          <w:p w14:paraId="28BEDECF" w14:textId="77777777" w:rsidR="00E400A9" w:rsidRPr="00FF650F" w:rsidRDefault="00E400A9" w:rsidP="002E3683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931" w:type="dxa"/>
            <w:gridSpan w:val="3"/>
            <w:shd w:val="clear" w:color="auto" w:fill="C0C0C0"/>
            <w:vAlign w:val="center"/>
          </w:tcPr>
          <w:p w14:paraId="28BEDED0" w14:textId="77777777" w:rsidR="00E400A9" w:rsidRPr="00FF650F" w:rsidRDefault="00E400A9" w:rsidP="00E6542D">
            <w:pPr>
              <w:jc w:val="center"/>
              <w:rPr>
                <w:sz w:val="22"/>
                <w:szCs w:val="22"/>
              </w:rPr>
            </w:pPr>
            <w:r w:rsidRPr="00FF650F">
              <w:rPr>
                <w:sz w:val="22"/>
                <w:szCs w:val="22"/>
              </w:rPr>
              <w:t>1,2</w:t>
            </w:r>
          </w:p>
        </w:tc>
      </w:tr>
    </w:tbl>
    <w:p w14:paraId="28BEDED2" w14:textId="77777777" w:rsidR="00F34356" w:rsidRPr="00FF650F" w:rsidRDefault="00F34356">
      <w:pPr>
        <w:rPr>
          <w:sz w:val="22"/>
          <w:szCs w:val="22"/>
        </w:rPr>
      </w:pPr>
    </w:p>
    <w:sectPr w:rsidR="00F34356" w:rsidRPr="00FF650F" w:rsidSect="00F343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E6978"/>
    <w:multiLevelType w:val="hybridMultilevel"/>
    <w:tmpl w:val="DE947094"/>
    <w:lvl w:ilvl="0" w:tplc="BB786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A367D"/>
    <w:multiLevelType w:val="hybridMultilevel"/>
    <w:tmpl w:val="0CA6C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A048E"/>
    <w:multiLevelType w:val="hybridMultilevel"/>
    <w:tmpl w:val="36909F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F41F1"/>
    <w:multiLevelType w:val="hybridMultilevel"/>
    <w:tmpl w:val="E3469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8DC1F"/>
    <w:multiLevelType w:val="singleLevel"/>
    <w:tmpl w:val="5C28DC1F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5C292F0F"/>
    <w:multiLevelType w:val="singleLevel"/>
    <w:tmpl w:val="5C292F0F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73597189"/>
    <w:multiLevelType w:val="hybridMultilevel"/>
    <w:tmpl w:val="6E84606E"/>
    <w:lvl w:ilvl="0" w:tplc="08FE4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377F8"/>
    <w:multiLevelType w:val="hybridMultilevel"/>
    <w:tmpl w:val="48B8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6016F"/>
    <w:multiLevelType w:val="hybridMultilevel"/>
    <w:tmpl w:val="498A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52614"/>
    <w:multiLevelType w:val="hybridMultilevel"/>
    <w:tmpl w:val="8E1A16F8"/>
    <w:lvl w:ilvl="0" w:tplc="1B4ED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80453">
    <w:abstractNumId w:val="5"/>
  </w:num>
  <w:num w:numId="2" w16cid:durableId="1834566749">
    <w:abstractNumId w:val="4"/>
  </w:num>
  <w:num w:numId="3" w16cid:durableId="599947626">
    <w:abstractNumId w:val="8"/>
  </w:num>
  <w:num w:numId="4" w16cid:durableId="344863644">
    <w:abstractNumId w:val="1"/>
  </w:num>
  <w:num w:numId="5" w16cid:durableId="1781563057">
    <w:abstractNumId w:val="7"/>
  </w:num>
  <w:num w:numId="6" w16cid:durableId="858860142">
    <w:abstractNumId w:val="6"/>
  </w:num>
  <w:num w:numId="7" w16cid:durableId="1504972084">
    <w:abstractNumId w:val="9"/>
  </w:num>
  <w:num w:numId="8" w16cid:durableId="1232351115">
    <w:abstractNumId w:val="0"/>
  </w:num>
  <w:num w:numId="9" w16cid:durableId="241258118">
    <w:abstractNumId w:val="2"/>
  </w:num>
  <w:num w:numId="10" w16cid:durableId="895316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21918"/>
    <w:rsid w:val="00022CE6"/>
    <w:rsid w:val="000660EE"/>
    <w:rsid w:val="000A6C6A"/>
    <w:rsid w:val="000B4CB1"/>
    <w:rsid w:val="000E262D"/>
    <w:rsid w:val="000E7674"/>
    <w:rsid w:val="0014510E"/>
    <w:rsid w:val="00173A27"/>
    <w:rsid w:val="001A7F22"/>
    <w:rsid w:val="001B61B2"/>
    <w:rsid w:val="001B7519"/>
    <w:rsid w:val="002020DD"/>
    <w:rsid w:val="00240610"/>
    <w:rsid w:val="002D40D5"/>
    <w:rsid w:val="002F6721"/>
    <w:rsid w:val="00301181"/>
    <w:rsid w:val="0037727D"/>
    <w:rsid w:val="003B3138"/>
    <w:rsid w:val="003D6232"/>
    <w:rsid w:val="003E5798"/>
    <w:rsid w:val="00416716"/>
    <w:rsid w:val="0042601C"/>
    <w:rsid w:val="00451624"/>
    <w:rsid w:val="004E6BD3"/>
    <w:rsid w:val="00501273"/>
    <w:rsid w:val="00546614"/>
    <w:rsid w:val="00551A86"/>
    <w:rsid w:val="00555FD3"/>
    <w:rsid w:val="00557954"/>
    <w:rsid w:val="005D0650"/>
    <w:rsid w:val="005D17B2"/>
    <w:rsid w:val="005E77C5"/>
    <w:rsid w:val="006056E6"/>
    <w:rsid w:val="00632772"/>
    <w:rsid w:val="006378D8"/>
    <w:rsid w:val="00656A96"/>
    <w:rsid w:val="0068641B"/>
    <w:rsid w:val="00687421"/>
    <w:rsid w:val="00693AC0"/>
    <w:rsid w:val="006A708E"/>
    <w:rsid w:val="006B5A52"/>
    <w:rsid w:val="006D12BD"/>
    <w:rsid w:val="006E473E"/>
    <w:rsid w:val="006F7E3B"/>
    <w:rsid w:val="00747DA3"/>
    <w:rsid w:val="007B680E"/>
    <w:rsid w:val="007C34D7"/>
    <w:rsid w:val="007C4174"/>
    <w:rsid w:val="007C68E1"/>
    <w:rsid w:val="007D11F4"/>
    <w:rsid w:val="007D774C"/>
    <w:rsid w:val="007E6DEE"/>
    <w:rsid w:val="0082347A"/>
    <w:rsid w:val="0083762C"/>
    <w:rsid w:val="00845474"/>
    <w:rsid w:val="008A6EE1"/>
    <w:rsid w:val="008B1795"/>
    <w:rsid w:val="008F375E"/>
    <w:rsid w:val="009015E2"/>
    <w:rsid w:val="009330E6"/>
    <w:rsid w:val="009433FB"/>
    <w:rsid w:val="00947E6A"/>
    <w:rsid w:val="00973FD6"/>
    <w:rsid w:val="0098549C"/>
    <w:rsid w:val="009C49D1"/>
    <w:rsid w:val="009E29D5"/>
    <w:rsid w:val="00AE071D"/>
    <w:rsid w:val="00AE390E"/>
    <w:rsid w:val="00B13D26"/>
    <w:rsid w:val="00B23495"/>
    <w:rsid w:val="00B47ADC"/>
    <w:rsid w:val="00BB2A2C"/>
    <w:rsid w:val="00C20752"/>
    <w:rsid w:val="00C21CD0"/>
    <w:rsid w:val="00C26013"/>
    <w:rsid w:val="00C857FC"/>
    <w:rsid w:val="00CA474D"/>
    <w:rsid w:val="00CC39C8"/>
    <w:rsid w:val="00D36664"/>
    <w:rsid w:val="00DD48F7"/>
    <w:rsid w:val="00DD5699"/>
    <w:rsid w:val="00E400A9"/>
    <w:rsid w:val="00E40B0C"/>
    <w:rsid w:val="00E55E01"/>
    <w:rsid w:val="00E6542D"/>
    <w:rsid w:val="00ED2BDF"/>
    <w:rsid w:val="00F30AA1"/>
    <w:rsid w:val="00F34356"/>
    <w:rsid w:val="00FF650F"/>
    <w:rsid w:val="0D814CB6"/>
    <w:rsid w:val="1FD81ACE"/>
    <w:rsid w:val="200462BB"/>
    <w:rsid w:val="238249E7"/>
    <w:rsid w:val="2B2F7BBC"/>
    <w:rsid w:val="37A36CD7"/>
    <w:rsid w:val="5C5A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DDF9"/>
  <w15:docId w15:val="{AF8CF352-93AD-47E8-A8EA-1B066680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356"/>
    <w:pPr>
      <w:spacing w:after="0" w:line="240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F34356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34356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435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F34356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unhideWhenUsed/>
    <w:rsid w:val="009015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179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1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books/2159338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bibliotekanauki.pl/books/215933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bibliotekanauki.pl/books/215933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27B120E-0056-46B6-8C37-AFA18453D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28</cp:revision>
  <dcterms:created xsi:type="dcterms:W3CDTF">2025-01-02T14:39:00Z</dcterms:created>
  <dcterms:modified xsi:type="dcterms:W3CDTF">2025-02-07T10:05:00Z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